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07" w:rsidRPr="00696707" w:rsidRDefault="00D2246D" w:rsidP="00696707">
      <w:pPr>
        <w:pStyle w:val="ListParagraph"/>
        <w:numPr>
          <w:ilvl w:val="0"/>
          <w:numId w:val="5"/>
        </w:numPr>
        <w:spacing w:after="0" w:line="240" w:lineRule="auto"/>
        <w:rPr>
          <w:b/>
          <w:sz w:val="18"/>
          <w:szCs w:val="24"/>
        </w:rPr>
      </w:pPr>
      <w:r w:rsidRPr="001F49A4">
        <w:rPr>
          <w:b/>
          <w:sz w:val="18"/>
          <w:szCs w:val="24"/>
        </w:rPr>
        <w:t xml:space="preserve">dan – </w:t>
      </w:r>
      <w:r w:rsidR="00ED3B6C">
        <w:rPr>
          <w:b/>
          <w:sz w:val="18"/>
          <w:szCs w:val="24"/>
        </w:rPr>
        <w:t>15</w:t>
      </w:r>
      <w:r w:rsidRPr="001F49A4">
        <w:rPr>
          <w:b/>
          <w:sz w:val="18"/>
          <w:szCs w:val="24"/>
        </w:rPr>
        <w:t>. 0</w:t>
      </w:r>
      <w:r w:rsidR="00ED3B6C">
        <w:rPr>
          <w:b/>
          <w:sz w:val="18"/>
          <w:szCs w:val="24"/>
        </w:rPr>
        <w:t>4</w:t>
      </w:r>
      <w:r w:rsidRPr="001F49A4">
        <w:rPr>
          <w:b/>
          <w:sz w:val="18"/>
          <w:szCs w:val="24"/>
        </w:rPr>
        <w:t>. 201</w:t>
      </w:r>
      <w:r w:rsidR="00A04641" w:rsidRPr="001F49A4">
        <w:rPr>
          <w:b/>
          <w:sz w:val="18"/>
          <w:szCs w:val="24"/>
        </w:rPr>
        <w:t>9</w:t>
      </w:r>
      <w:r w:rsidR="008C3ED4">
        <w:rPr>
          <w:b/>
          <w:sz w:val="18"/>
          <w:szCs w:val="24"/>
        </w:rPr>
        <w:t>.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8"/>
        <w:gridCol w:w="1835"/>
        <w:gridCol w:w="1843"/>
        <w:gridCol w:w="1843"/>
      </w:tblGrid>
      <w:tr w:rsidR="00696707" w:rsidTr="00696707">
        <w:tc>
          <w:tcPr>
            <w:tcW w:w="454" w:type="dxa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  <w:righ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86" w:type="dxa"/>
            <w:gridSpan w:val="2"/>
            <w:tcBorders>
              <w:lef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696707" w:rsidTr="00696707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E17E0B" w:rsidTr="00E17E0B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E17E0B" w:rsidRDefault="00E17E0B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E17E0B" w:rsidRDefault="00E17E0B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E17E0B" w:rsidRDefault="00E17E0B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V0 - Opis mrt. tijela 2h KB PAK Učionica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E17E0B" w:rsidRDefault="00E17E0B" w:rsidP="00E17E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V0 - Opis mrt. tijela 2h  MDG PAK S2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E17E0B" w:rsidRDefault="00E17E0B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17E0B" w:rsidRDefault="00E17E0B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E17E0B" w:rsidTr="00E17E0B">
        <w:tc>
          <w:tcPr>
            <w:tcW w:w="454" w:type="dxa"/>
            <w:vAlign w:val="center"/>
          </w:tcPr>
          <w:p w:rsidR="00E17E0B" w:rsidRDefault="00E17E0B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E17E0B" w:rsidRDefault="00E17E0B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50" w:type="dxa"/>
            <w:gridSpan w:val="2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E17E0B" w:rsidRDefault="00E17E0B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E17E0B" w:rsidRDefault="00E17E0B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E17E0B" w:rsidRDefault="00E17E0B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17E0B" w:rsidRDefault="00E17E0B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7371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P0 - Uvod u sudsku medicinu 1h; Oštećenje zdravlja i smrt 1h KB</w:t>
            </w:r>
          </w:p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Amfiteatar</w:t>
            </w: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7371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P5 - Toksikologija 3h DS</w:t>
            </w:r>
          </w:p>
          <w:p w:rsidR="00696707" w:rsidRDefault="00822C59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Amfiteatar</w:t>
            </w: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7371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2529" w:rsidTr="00312529">
        <w:tc>
          <w:tcPr>
            <w:tcW w:w="454" w:type="dxa"/>
            <w:vAlign w:val="center"/>
          </w:tcPr>
          <w:p w:rsidR="00312529" w:rsidRDefault="00312529" w:rsidP="003125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12529" w:rsidRDefault="00312529" w:rsidP="003125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12529" w:rsidRDefault="00312529" w:rsidP="003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312529" w:rsidRDefault="00312529" w:rsidP="003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312529" w:rsidRDefault="00312529" w:rsidP="003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V0 - Opis mrt. tijela 2h  MDG PAK IU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312529" w:rsidRDefault="00312529" w:rsidP="003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V0 - Opis mrt. tijela 2h KB PAK S3</w:t>
            </w:r>
          </w:p>
        </w:tc>
      </w:tr>
      <w:tr w:rsidR="00312529" w:rsidTr="00312529">
        <w:tc>
          <w:tcPr>
            <w:tcW w:w="454" w:type="dxa"/>
            <w:vAlign w:val="center"/>
          </w:tcPr>
          <w:p w:rsidR="00312529" w:rsidRDefault="00312529" w:rsidP="003125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12529" w:rsidRDefault="00312529" w:rsidP="003125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12529" w:rsidRDefault="00312529" w:rsidP="00312529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FFFFFF" w:themeFill="background1"/>
          </w:tcPr>
          <w:p w:rsidR="00312529" w:rsidRDefault="00312529" w:rsidP="00312529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312529" w:rsidRDefault="00312529" w:rsidP="00312529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312529" w:rsidRDefault="00312529" w:rsidP="00312529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696707" w:rsidRDefault="00696707" w:rsidP="00696707">
      <w:pPr>
        <w:spacing w:after="0" w:line="240" w:lineRule="auto"/>
        <w:rPr>
          <w:b/>
          <w:sz w:val="18"/>
          <w:szCs w:val="24"/>
        </w:rPr>
      </w:pPr>
    </w:p>
    <w:p w:rsidR="00696707" w:rsidRPr="00696707" w:rsidRDefault="00696707" w:rsidP="00696707">
      <w:pPr>
        <w:numPr>
          <w:ilvl w:val="0"/>
          <w:numId w:val="2"/>
        </w:numPr>
        <w:spacing w:after="0" w:line="240" w:lineRule="auto"/>
        <w:ind w:firstLine="708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dan – 16.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696707" w:rsidTr="00696707">
        <w:tc>
          <w:tcPr>
            <w:tcW w:w="454" w:type="dxa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696707" w:rsidTr="00696707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696707" w:rsidTr="00696707">
        <w:tc>
          <w:tcPr>
            <w:tcW w:w="454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V5 - Toksikologija 3h </w:t>
            </w:r>
          </w:p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 PAK Učionica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V4 - Mrzo 1h; Obrasci 2h KB PAK </w:t>
            </w:r>
            <w:r w:rsidR="002D5FF7">
              <w:rPr>
                <w:sz w:val="16"/>
                <w:szCs w:val="16"/>
              </w:rPr>
              <w:t>IU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96707" w:rsidTr="00696707"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V4 - Mrzo 1h; Obrasci 2h KB PAK S</w:t>
            </w:r>
            <w:r w:rsidR="002D5FF7">
              <w:rPr>
                <w:sz w:val="16"/>
                <w:szCs w:val="16"/>
              </w:rPr>
              <w:t>3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V5 - Toksikologija 3h </w:t>
            </w:r>
          </w:p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DS PAK </w:t>
            </w:r>
            <w:r w:rsidR="002D5FF7">
              <w:rPr>
                <w:sz w:val="16"/>
                <w:szCs w:val="16"/>
              </w:rPr>
              <w:t>S2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S5 - Toksikologija 2h DS</w:t>
            </w:r>
          </w:p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S</w:t>
            </w:r>
            <w:r w:rsidR="002D5FF7">
              <w:rPr>
                <w:sz w:val="16"/>
                <w:szCs w:val="16"/>
              </w:rPr>
              <w:t>2</w:t>
            </w: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</w:tcBorders>
            <w:shd w:val="clear" w:color="auto" w:fill="92D05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S9 - Dijagram toka – Prirodne smrti 2h </w:t>
            </w:r>
          </w:p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S</w:t>
            </w:r>
            <w:r w:rsidR="002D5FF7">
              <w:rPr>
                <w:sz w:val="16"/>
                <w:szCs w:val="16"/>
              </w:rPr>
              <w:t>3</w:t>
            </w: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</w:tcBorders>
            <w:shd w:val="clear" w:color="auto" w:fill="92D05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96707" w:rsidRDefault="00696707" w:rsidP="00696707">
      <w:pPr>
        <w:spacing w:after="0" w:line="240" w:lineRule="auto"/>
        <w:rPr>
          <w:b/>
          <w:sz w:val="18"/>
          <w:szCs w:val="24"/>
        </w:rPr>
      </w:pPr>
    </w:p>
    <w:p w:rsidR="00696707" w:rsidRPr="00696707" w:rsidRDefault="00696707" w:rsidP="00696707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696707">
        <w:rPr>
          <w:b/>
          <w:sz w:val="18"/>
          <w:szCs w:val="24"/>
        </w:rPr>
        <w:t xml:space="preserve">dan – 17.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43"/>
        <w:gridCol w:w="1843"/>
        <w:gridCol w:w="1843"/>
      </w:tblGrid>
      <w:tr w:rsidR="00696707" w:rsidTr="00696707">
        <w:tc>
          <w:tcPr>
            <w:tcW w:w="454" w:type="dxa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86" w:type="dxa"/>
            <w:gridSpan w:val="2"/>
            <w:tcBorders>
              <w:lef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696707" w:rsidTr="00696707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43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696707" w:rsidRDefault="00696707" w:rsidP="00696707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696707" w:rsidTr="00696707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V5 - Toksikologija 3h </w:t>
            </w:r>
          </w:p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DS PAK </w:t>
            </w:r>
            <w:r w:rsidR="00924473">
              <w:rPr>
                <w:sz w:val="16"/>
                <w:szCs w:val="16"/>
              </w:rPr>
              <w:t>IU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V4 - Mrzo 1h; Obrasci 2h KB PAK </w:t>
            </w:r>
            <w:r w:rsidR="00924473">
              <w:rPr>
                <w:sz w:val="16"/>
                <w:szCs w:val="16"/>
              </w:rPr>
              <w:t>Učionica</w:t>
            </w: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V4 - Mrzo 1h; Obrasci 2h KB PAK </w:t>
            </w:r>
            <w:r w:rsidR="00924473">
              <w:rPr>
                <w:sz w:val="16"/>
                <w:szCs w:val="16"/>
              </w:rPr>
              <w:t>Učionica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V5 - Toksikologija 3h </w:t>
            </w:r>
          </w:p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DS PAK </w:t>
            </w:r>
            <w:r w:rsidR="00924473">
              <w:rPr>
                <w:sz w:val="16"/>
                <w:szCs w:val="16"/>
              </w:rPr>
              <w:t>IU</w:t>
            </w: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3685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S9 - Dijagram toka – Prirodne smrti 2h</w:t>
            </w:r>
          </w:p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PAK S2</w:t>
            </w:r>
          </w:p>
        </w:tc>
        <w:tc>
          <w:tcPr>
            <w:tcW w:w="3686" w:type="dxa"/>
            <w:gridSpan w:val="2"/>
            <w:vMerge w:val="restart"/>
            <w:tcBorders>
              <w:left w:val="double" w:sz="4" w:space="0" w:color="000000"/>
            </w:tcBorders>
            <w:shd w:val="clear" w:color="auto" w:fill="92D050"/>
          </w:tcPr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S5 - Toksikologija 2h DS</w:t>
            </w:r>
          </w:p>
          <w:p w:rsidR="00696707" w:rsidRDefault="00696707" w:rsidP="006967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S3</w:t>
            </w:r>
          </w:p>
        </w:tc>
      </w:tr>
      <w:tr w:rsidR="00696707" w:rsidTr="00696707">
        <w:tc>
          <w:tcPr>
            <w:tcW w:w="454" w:type="dxa"/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96707" w:rsidRDefault="00696707" w:rsidP="0069670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3685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double" w:sz="4" w:space="0" w:color="000000"/>
            </w:tcBorders>
            <w:shd w:val="clear" w:color="auto" w:fill="auto"/>
          </w:tcPr>
          <w:p w:rsidR="00696707" w:rsidRDefault="00696707" w:rsidP="00696707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696707" w:rsidRDefault="00696707" w:rsidP="00696707">
      <w:pPr>
        <w:spacing w:after="0" w:line="240" w:lineRule="auto"/>
        <w:rPr>
          <w:b/>
          <w:sz w:val="18"/>
          <w:szCs w:val="24"/>
        </w:rPr>
      </w:pPr>
    </w:p>
    <w:p w:rsidR="00696707" w:rsidRPr="00C86250" w:rsidRDefault="00C86250" w:rsidP="00C8625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C86250">
        <w:rPr>
          <w:b/>
          <w:sz w:val="18"/>
          <w:szCs w:val="24"/>
        </w:rPr>
        <w:t xml:space="preserve">dan – 18.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C86250" w:rsidTr="00EE0265">
        <w:tc>
          <w:tcPr>
            <w:tcW w:w="454" w:type="dxa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C86250" w:rsidTr="00EE0265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8045A6" w:rsidTr="00C86250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045A6" w:rsidRDefault="008045A6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P1 - Mehaničke ozljede 2h MDG </w:t>
            </w:r>
          </w:p>
          <w:p w:rsidR="008045A6" w:rsidRDefault="008045A6" w:rsidP="00C86250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PAK </w:t>
            </w:r>
            <w:r w:rsidR="00924473">
              <w:rPr>
                <w:sz w:val="16"/>
                <w:szCs w:val="16"/>
              </w:rPr>
              <w:t>Učionica</w:t>
            </w:r>
          </w:p>
        </w:tc>
      </w:tr>
      <w:tr w:rsidR="008045A6" w:rsidTr="00C86250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C86250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P2 - Asfiktične ozljede 2h MDG</w:t>
            </w:r>
          </w:p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PAK </w:t>
            </w:r>
            <w:r w:rsidR="00924473">
              <w:rPr>
                <w:sz w:val="16"/>
                <w:szCs w:val="16"/>
              </w:rPr>
              <w:t>Učionica</w:t>
            </w:r>
          </w:p>
        </w:tc>
      </w:tr>
      <w:tr w:rsidR="008045A6" w:rsidTr="00C86250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C86250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P3 - Kraniocerebralne, fizikalne i ostale ozljede 2 h MDG</w:t>
            </w:r>
          </w:p>
          <w:p w:rsidR="008045A6" w:rsidRDefault="00924473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PAK Učionica</w:t>
            </w:r>
          </w:p>
        </w:tc>
      </w:tr>
      <w:tr w:rsidR="008045A6" w:rsidTr="00C86250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86250" w:rsidRDefault="00C86250" w:rsidP="00C86250">
      <w:pPr>
        <w:spacing w:after="0" w:line="240" w:lineRule="auto"/>
        <w:rPr>
          <w:b/>
          <w:sz w:val="18"/>
          <w:szCs w:val="24"/>
        </w:rPr>
      </w:pPr>
    </w:p>
    <w:p w:rsidR="00696707" w:rsidRPr="00C86250" w:rsidRDefault="00C86250" w:rsidP="00C8625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C86250">
        <w:rPr>
          <w:b/>
          <w:sz w:val="18"/>
          <w:szCs w:val="24"/>
        </w:rPr>
        <w:t xml:space="preserve">dan – </w:t>
      </w:r>
      <w:r>
        <w:rPr>
          <w:b/>
          <w:sz w:val="18"/>
          <w:szCs w:val="24"/>
        </w:rPr>
        <w:t>23</w:t>
      </w:r>
      <w:r w:rsidRPr="00C86250">
        <w:rPr>
          <w:b/>
          <w:sz w:val="18"/>
          <w:szCs w:val="24"/>
        </w:rPr>
        <w:t xml:space="preserve">.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43"/>
        <w:gridCol w:w="1843"/>
        <w:gridCol w:w="1843"/>
      </w:tblGrid>
      <w:tr w:rsidR="00C86250" w:rsidTr="00C86250">
        <w:tc>
          <w:tcPr>
            <w:tcW w:w="454" w:type="dxa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86" w:type="dxa"/>
            <w:gridSpan w:val="2"/>
            <w:tcBorders>
              <w:lef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C86250" w:rsidTr="00C86250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43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C86250" w:rsidTr="00C86250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V1 - Opis tjel. ozljede MDG PAK IU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V1 - Opis tjel. ozljede </w:t>
            </w:r>
          </w:p>
          <w:p w:rsidR="00C86250" w:rsidRDefault="00C86250" w:rsidP="00C86250">
            <w:pPr>
              <w:spacing w:after="0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KB PAK </w:t>
            </w:r>
            <w:r w:rsidR="003B1C39">
              <w:rPr>
                <w:sz w:val="16"/>
                <w:szCs w:val="16"/>
              </w:rPr>
              <w:t>Amfiteatar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368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S1 - Prezentacija radova – mehaničke ozljede 2h MDG KBC VP</w:t>
            </w:r>
          </w:p>
        </w:tc>
        <w:tc>
          <w:tcPr>
            <w:tcW w:w="368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S1 - Prezentacija radova – mehaničke ozljede 2h </w:t>
            </w:r>
          </w:p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KB PAK </w:t>
            </w:r>
            <w:r w:rsidR="003B1C39">
              <w:rPr>
                <w:sz w:val="16"/>
                <w:szCs w:val="16"/>
              </w:rPr>
              <w:t>Amfiteatar</w:t>
            </w: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368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2D05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P4 - Tanatologija 1h; Mrtvozorstvo 1h </w:t>
            </w:r>
          </w:p>
          <w:p w:rsidR="00C86250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MDG </w:t>
            </w:r>
            <w:r w:rsidR="003B1C39">
              <w:rPr>
                <w:sz w:val="16"/>
                <w:szCs w:val="16"/>
              </w:rPr>
              <w:t>KBC VP</w:t>
            </w: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</w:tcBorders>
            <w:shd w:val="clear" w:color="auto" w:fill="00B0F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V1 - Opis tjel. ozljede MDG PAK S3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86250" w:rsidRDefault="00C86250" w:rsidP="00C8625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V1 - Opis tjel. ozljede </w:t>
            </w:r>
          </w:p>
          <w:p w:rsidR="00C86250" w:rsidRDefault="00C86250" w:rsidP="00C8625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KB </w:t>
            </w:r>
            <w:r w:rsidR="003B1C39">
              <w:rPr>
                <w:sz w:val="16"/>
                <w:szCs w:val="16"/>
              </w:rPr>
              <w:t>PAK IU</w:t>
            </w: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696707" w:rsidRDefault="00696707" w:rsidP="00696707">
      <w:pPr>
        <w:spacing w:after="0" w:line="240" w:lineRule="auto"/>
        <w:rPr>
          <w:b/>
          <w:sz w:val="18"/>
          <w:szCs w:val="24"/>
        </w:rPr>
      </w:pPr>
    </w:p>
    <w:p w:rsidR="00C86250" w:rsidRDefault="00C86250" w:rsidP="00696707">
      <w:pPr>
        <w:spacing w:after="0" w:line="240" w:lineRule="auto"/>
        <w:rPr>
          <w:b/>
          <w:sz w:val="18"/>
          <w:szCs w:val="24"/>
        </w:rPr>
      </w:pPr>
    </w:p>
    <w:p w:rsidR="00C86250" w:rsidRDefault="00C86250" w:rsidP="00696707">
      <w:pPr>
        <w:spacing w:after="0" w:line="240" w:lineRule="auto"/>
        <w:rPr>
          <w:b/>
          <w:sz w:val="18"/>
          <w:szCs w:val="24"/>
        </w:rPr>
      </w:pPr>
    </w:p>
    <w:p w:rsidR="00C86250" w:rsidRDefault="00C86250" w:rsidP="00696707">
      <w:pPr>
        <w:spacing w:after="0" w:line="240" w:lineRule="auto"/>
        <w:rPr>
          <w:b/>
          <w:sz w:val="18"/>
          <w:szCs w:val="24"/>
        </w:rPr>
      </w:pPr>
    </w:p>
    <w:p w:rsidR="00E17E0B" w:rsidRDefault="00E17E0B" w:rsidP="00696707">
      <w:pPr>
        <w:spacing w:after="0" w:line="240" w:lineRule="auto"/>
        <w:rPr>
          <w:b/>
          <w:sz w:val="18"/>
          <w:szCs w:val="24"/>
        </w:rPr>
      </w:pPr>
    </w:p>
    <w:p w:rsidR="00E17E0B" w:rsidRDefault="00E17E0B" w:rsidP="00696707">
      <w:pPr>
        <w:spacing w:after="0" w:line="240" w:lineRule="auto"/>
        <w:rPr>
          <w:b/>
          <w:sz w:val="18"/>
          <w:szCs w:val="24"/>
        </w:rPr>
      </w:pPr>
    </w:p>
    <w:p w:rsidR="00E17E0B" w:rsidRDefault="00E17E0B" w:rsidP="00696707">
      <w:pPr>
        <w:spacing w:after="0" w:line="240" w:lineRule="auto"/>
        <w:rPr>
          <w:b/>
          <w:sz w:val="18"/>
          <w:szCs w:val="24"/>
        </w:rPr>
      </w:pPr>
    </w:p>
    <w:p w:rsidR="00C86250" w:rsidRPr="00C86250" w:rsidRDefault="00C86250" w:rsidP="00C8625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C86250">
        <w:rPr>
          <w:b/>
          <w:sz w:val="18"/>
          <w:szCs w:val="24"/>
        </w:rPr>
        <w:lastRenderedPageBreak/>
        <w:t xml:space="preserve">dan – </w:t>
      </w:r>
      <w:r>
        <w:rPr>
          <w:b/>
          <w:sz w:val="18"/>
          <w:szCs w:val="24"/>
        </w:rPr>
        <w:t>24.</w:t>
      </w:r>
      <w:r w:rsidRPr="00C86250">
        <w:rPr>
          <w:b/>
          <w:sz w:val="18"/>
          <w:szCs w:val="24"/>
        </w:rPr>
        <w:t xml:space="preserve">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C86250" w:rsidTr="00EE0265">
        <w:tc>
          <w:tcPr>
            <w:tcW w:w="454" w:type="dxa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C86250" w:rsidTr="00EE0265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C86250" w:rsidTr="00C86250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V2 – Opis tj. ozljede; Uz/meh/vrsta smrti </w:t>
            </w:r>
          </w:p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KB PAK </w:t>
            </w:r>
            <w:r w:rsidR="003B1C39">
              <w:rPr>
                <w:sz w:val="16"/>
                <w:szCs w:val="16"/>
              </w:rPr>
              <w:t>S2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V2 – Opis tj. ozljede; Uz/meh/vrsta smrti </w:t>
            </w:r>
          </w:p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MDG PAK </w:t>
            </w:r>
            <w:r w:rsidR="003B1C39">
              <w:rPr>
                <w:sz w:val="16"/>
                <w:szCs w:val="16"/>
              </w:rPr>
              <w:t>Učionica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C86250" w:rsidRDefault="008045A6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P6 - Kriminalitet i kazneno djelo 0,5h; Težina tjelesnih ozljede 0,5 h; Medicinska dokumentacija 0,5 h; Osnove kriminalistike 0,5 h MDG </w:t>
            </w:r>
            <w:r w:rsidR="003B1C39">
              <w:rPr>
                <w:sz w:val="16"/>
                <w:szCs w:val="16"/>
              </w:rPr>
              <w:t>PAK Amfiteatar</w:t>
            </w: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V2 – Opis tj. ozljede; Uz/meh/vrsta smrti </w:t>
            </w:r>
          </w:p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KB PAK </w:t>
            </w:r>
            <w:r w:rsidR="003B1C39">
              <w:rPr>
                <w:sz w:val="16"/>
                <w:szCs w:val="16"/>
              </w:rPr>
              <w:t>S2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V2 – Opis tj. ozljede; Uz/meh/vrsta smrti </w:t>
            </w:r>
          </w:p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MDG PAK </w:t>
            </w:r>
            <w:r w:rsidR="003B1C39">
              <w:rPr>
                <w:sz w:val="16"/>
                <w:szCs w:val="16"/>
              </w:rPr>
              <w:t>Učionica</w:t>
            </w: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S3 - Dijagram toka – nasilne smrti</w:t>
            </w:r>
          </w:p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KB PAK </w:t>
            </w:r>
            <w:r w:rsidR="003B1C39">
              <w:rPr>
                <w:sz w:val="16"/>
                <w:szCs w:val="16"/>
              </w:rPr>
              <w:t>S2</w:t>
            </w: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696707" w:rsidRDefault="00696707" w:rsidP="00696707">
      <w:pPr>
        <w:spacing w:after="0" w:line="240" w:lineRule="auto"/>
        <w:rPr>
          <w:b/>
          <w:sz w:val="18"/>
          <w:szCs w:val="24"/>
        </w:rPr>
      </w:pPr>
    </w:p>
    <w:p w:rsidR="00696707" w:rsidRPr="00C86250" w:rsidRDefault="00C86250" w:rsidP="00C8625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C86250">
        <w:rPr>
          <w:b/>
          <w:sz w:val="18"/>
          <w:szCs w:val="24"/>
        </w:rPr>
        <w:t xml:space="preserve">dan – </w:t>
      </w:r>
      <w:r>
        <w:rPr>
          <w:b/>
          <w:sz w:val="18"/>
          <w:szCs w:val="24"/>
        </w:rPr>
        <w:t>25.</w:t>
      </w:r>
      <w:r w:rsidRPr="00C86250">
        <w:rPr>
          <w:b/>
          <w:sz w:val="18"/>
          <w:szCs w:val="24"/>
        </w:rPr>
        <w:t xml:space="preserve">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C86250" w:rsidTr="00EE0265">
        <w:tc>
          <w:tcPr>
            <w:tcW w:w="454" w:type="dxa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C86250" w:rsidTr="00EE0265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C86250" w:rsidTr="00C86250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V3 - Lat dg; Opis tj. ozlj. MDG PAK </w:t>
            </w:r>
            <w:r w:rsidR="003B1C39">
              <w:rPr>
                <w:sz w:val="16"/>
                <w:szCs w:val="16"/>
              </w:rPr>
              <w:t>Učioncia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V3 - Lat dg; Opis tj. ozlj. KB PAK </w:t>
            </w:r>
            <w:r w:rsidR="003B1C39">
              <w:rPr>
                <w:sz w:val="16"/>
                <w:szCs w:val="16"/>
              </w:rPr>
              <w:t>S2</w:t>
            </w: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 – Prezentacija radova – asfiktične ozljede</w:t>
            </w:r>
          </w:p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KB PAK </w:t>
            </w:r>
            <w:r w:rsidR="003B1C39">
              <w:rPr>
                <w:sz w:val="16"/>
                <w:szCs w:val="16"/>
              </w:rPr>
              <w:t>S2</w:t>
            </w: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S2 – Prezentacija radova – asfiktične ozljede</w:t>
            </w:r>
          </w:p>
          <w:p w:rsidR="00C86250" w:rsidRDefault="003B1C39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MDG PAK Učionica</w:t>
            </w: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V3 - Lat dg; Opis tj. ozlj. MDG PAK</w:t>
            </w:r>
            <w:r w:rsidR="003B1C39">
              <w:rPr>
                <w:sz w:val="16"/>
                <w:szCs w:val="16"/>
              </w:rPr>
              <w:t>Učionica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V3 - Lat dg; Opis tj. ozlj. KB PAK </w:t>
            </w:r>
            <w:r w:rsidR="003B1C39">
              <w:rPr>
                <w:sz w:val="16"/>
                <w:szCs w:val="16"/>
              </w:rPr>
              <w:t>S2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C86250" w:rsidRDefault="00C86250" w:rsidP="00C862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S3 - Dijagram toka – nasilne smrti</w:t>
            </w:r>
          </w:p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KB PAK </w:t>
            </w:r>
            <w:r w:rsidR="003B1C39">
              <w:rPr>
                <w:sz w:val="16"/>
                <w:szCs w:val="16"/>
              </w:rPr>
              <w:t>S2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C86250" w:rsidTr="00C86250">
        <w:tc>
          <w:tcPr>
            <w:tcW w:w="454" w:type="dxa"/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86250" w:rsidRDefault="00C86250" w:rsidP="00C8625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6250" w:rsidRDefault="00C86250" w:rsidP="00C86250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696707" w:rsidRDefault="00696707" w:rsidP="00696707">
      <w:pPr>
        <w:spacing w:after="0" w:line="240" w:lineRule="auto"/>
        <w:rPr>
          <w:b/>
          <w:sz w:val="18"/>
          <w:szCs w:val="24"/>
        </w:rPr>
      </w:pPr>
    </w:p>
    <w:p w:rsidR="009A59DF" w:rsidRPr="009A59DF" w:rsidRDefault="009A59DF" w:rsidP="009A59DF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C86250">
        <w:rPr>
          <w:b/>
          <w:sz w:val="18"/>
          <w:szCs w:val="24"/>
        </w:rPr>
        <w:t xml:space="preserve">dan – </w:t>
      </w:r>
      <w:r>
        <w:rPr>
          <w:b/>
          <w:sz w:val="18"/>
          <w:szCs w:val="24"/>
        </w:rPr>
        <w:t>26.</w:t>
      </w:r>
      <w:r w:rsidRPr="00C86250">
        <w:rPr>
          <w:b/>
          <w:sz w:val="18"/>
          <w:szCs w:val="24"/>
        </w:rPr>
        <w:t xml:space="preserve">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C86250" w:rsidTr="00EE0265">
        <w:tc>
          <w:tcPr>
            <w:tcW w:w="454" w:type="dxa"/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86250" w:rsidRDefault="00C86250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C86250" w:rsidTr="00EE0265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86250" w:rsidRDefault="00C86250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C86250" w:rsidRDefault="00C86250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9A59DF" w:rsidTr="009A59DF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9A59DF" w:rsidRDefault="009A59DF" w:rsidP="009A59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A59DF" w:rsidRDefault="009A59DF" w:rsidP="009A59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9A59DF" w:rsidRDefault="009A59DF" w:rsidP="009A5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S4 - Prezentacija radova, ostale ozlj; Tanatologija 2h MDG KBC VP</w:t>
            </w: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9A59DF" w:rsidRDefault="009A59DF" w:rsidP="009A5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S4 - Prezentacija radova, ostale ozlj; Tanatologija  2h KB KBC PAK S2</w:t>
            </w:r>
          </w:p>
        </w:tc>
      </w:tr>
      <w:tr w:rsidR="009A59DF" w:rsidTr="009A59DF">
        <w:tc>
          <w:tcPr>
            <w:tcW w:w="454" w:type="dxa"/>
            <w:vAlign w:val="center"/>
          </w:tcPr>
          <w:p w:rsidR="009A59DF" w:rsidRDefault="009A59DF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A59DF" w:rsidRDefault="009A59DF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9A59DF" w:rsidRDefault="009A59DF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9A59DF" w:rsidRDefault="009A59DF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9A59DF" w:rsidTr="009A59DF">
        <w:tc>
          <w:tcPr>
            <w:tcW w:w="454" w:type="dxa"/>
            <w:vAlign w:val="center"/>
          </w:tcPr>
          <w:p w:rsidR="009A59DF" w:rsidRDefault="009A59DF" w:rsidP="009A59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A59DF" w:rsidRDefault="009A59DF" w:rsidP="009A59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9A59DF" w:rsidRDefault="009A59DF" w:rsidP="009A5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S7 - Prezentacija radova, identifikacija, promet, deontologija 2h KB PAK Amfiteatar</w:t>
            </w: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9A59DF" w:rsidRDefault="009A59DF" w:rsidP="009A5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S7 - Prezentacija radova, identifikacija, promet, deontologija 2h MDG PAK S2</w:t>
            </w:r>
          </w:p>
        </w:tc>
      </w:tr>
      <w:tr w:rsidR="009A59DF" w:rsidTr="009A59DF">
        <w:tc>
          <w:tcPr>
            <w:tcW w:w="454" w:type="dxa"/>
            <w:vAlign w:val="center"/>
          </w:tcPr>
          <w:p w:rsidR="009A59DF" w:rsidRDefault="009A59DF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A59DF" w:rsidRDefault="009A59DF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9A59DF" w:rsidRDefault="009A59DF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9A59DF" w:rsidRDefault="009A59DF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9A59DF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P7 - Identifikacija; Prometni traumatizam; Medicinska deontologija </w:t>
            </w:r>
          </w:p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MDG KBC VP</w:t>
            </w:r>
          </w:p>
        </w:tc>
      </w:tr>
      <w:tr w:rsidR="008045A6" w:rsidTr="009A59DF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9A59DF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9A59DF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737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P8 - Ubojstvo/samoubojstvo 1 h; Pobačaj, čedomorstvo i seksualni delikti 1h MDG</w:t>
            </w:r>
          </w:p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PAK Amfiteatar</w:t>
            </w:r>
          </w:p>
        </w:tc>
      </w:tr>
      <w:tr w:rsidR="008045A6" w:rsidTr="009A59DF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7371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C86250" w:rsidRDefault="00C86250" w:rsidP="00696707">
      <w:pPr>
        <w:spacing w:after="0" w:line="240" w:lineRule="auto"/>
        <w:rPr>
          <w:b/>
          <w:sz w:val="18"/>
          <w:szCs w:val="24"/>
        </w:rPr>
      </w:pPr>
    </w:p>
    <w:p w:rsidR="009A59DF" w:rsidRDefault="009A59DF" w:rsidP="009A59DF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9A59DF">
        <w:rPr>
          <w:b/>
          <w:sz w:val="18"/>
          <w:szCs w:val="24"/>
        </w:rPr>
        <w:t>dan – 2</w:t>
      </w:r>
      <w:r w:rsidR="008045A6">
        <w:rPr>
          <w:b/>
          <w:sz w:val="18"/>
          <w:szCs w:val="24"/>
        </w:rPr>
        <w:t>9</w:t>
      </w:r>
      <w:r w:rsidRPr="009A59DF">
        <w:rPr>
          <w:b/>
          <w:sz w:val="18"/>
          <w:szCs w:val="24"/>
        </w:rPr>
        <w:t xml:space="preserve">.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8045A6" w:rsidTr="00EE0265">
        <w:tc>
          <w:tcPr>
            <w:tcW w:w="454" w:type="dxa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8045A6" w:rsidTr="00EE0265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8045A6" w:rsidTr="00EE0265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V8 - Identif; DNA; Antropol.</w:t>
            </w:r>
          </w:p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DS, KB PAK Učionica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S8 - Prezentacija radova, čedomorstvo, U/S 2h </w:t>
            </w:r>
          </w:p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V8 - Identif; DNA; Antropol.</w:t>
            </w:r>
          </w:p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DS, KB PAK S2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8045A6" w:rsidRDefault="008045A6" w:rsidP="008045A6">
      <w:pPr>
        <w:spacing w:after="0" w:line="240" w:lineRule="auto"/>
        <w:rPr>
          <w:b/>
          <w:sz w:val="18"/>
          <w:szCs w:val="24"/>
        </w:rPr>
      </w:pPr>
    </w:p>
    <w:p w:rsidR="008045A6" w:rsidRDefault="008045A6" w:rsidP="008045A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>dan – 3</w:t>
      </w:r>
      <w:r w:rsidRPr="008B5355">
        <w:rPr>
          <w:b/>
          <w:sz w:val="18"/>
          <w:szCs w:val="24"/>
        </w:rPr>
        <w:t xml:space="preserve">0. 04. 2019.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8045A6" w:rsidTr="00EE0265">
        <w:tc>
          <w:tcPr>
            <w:tcW w:w="454" w:type="dxa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8045A6" w:rsidTr="00EE0265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8045A6" w:rsidRDefault="008045A6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8045A6" w:rsidTr="00EE0265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V8 - Identif; DNA; Antropol.</w:t>
            </w:r>
          </w:p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DS, KB PAK Učionica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S8 - Prezentacija radova, čedomorstvo, U/S 2h </w:t>
            </w:r>
          </w:p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V8 - Identif; DNA; Antropol.</w:t>
            </w:r>
          </w:p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DS, KB PAK Učionica</w:t>
            </w: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EE0265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8045A6" w:rsidRPr="008045A6" w:rsidRDefault="008045A6" w:rsidP="008045A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>dan – 02</w:t>
      </w:r>
      <w:r w:rsidRPr="008B5355">
        <w:rPr>
          <w:b/>
          <w:sz w:val="18"/>
          <w:szCs w:val="24"/>
        </w:rPr>
        <w:t>. 0</w:t>
      </w:r>
      <w:r>
        <w:rPr>
          <w:b/>
          <w:sz w:val="18"/>
          <w:szCs w:val="24"/>
        </w:rPr>
        <w:t>5</w:t>
      </w:r>
      <w:r w:rsidRPr="008B5355">
        <w:rPr>
          <w:b/>
          <w:sz w:val="18"/>
          <w:szCs w:val="24"/>
        </w:rPr>
        <w:t xml:space="preserve">. 2019.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9A59DF" w:rsidTr="00EE0265">
        <w:tc>
          <w:tcPr>
            <w:tcW w:w="454" w:type="dxa"/>
          </w:tcPr>
          <w:p w:rsidR="009A59DF" w:rsidRDefault="009A59DF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9A59DF" w:rsidRDefault="009A59DF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9A59DF" w:rsidRDefault="009A59DF" w:rsidP="00EE0265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9A59DF" w:rsidRDefault="009A59DF" w:rsidP="00EE02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9A59DF" w:rsidTr="00EE0265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9A59DF" w:rsidRDefault="009A59DF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A59DF" w:rsidRDefault="009A59DF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9A59DF" w:rsidRDefault="009A59DF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9A59DF" w:rsidRDefault="009A59DF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A59DF" w:rsidRDefault="009A59DF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A59DF" w:rsidRDefault="009A59DF" w:rsidP="00EE0265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8045A6" w:rsidTr="008045A6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V7 – Promet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V7 – Promet</w:t>
            </w: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8045A6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V6 - TTO; Med. dok. 2h </w:t>
            </w:r>
          </w:p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V6 - TTO; Med. dok. 2h </w:t>
            </w:r>
          </w:p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MDG PAK S2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8045A6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FF0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8045A6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3700" w:type="dxa"/>
            <w:gridSpan w:val="2"/>
            <w:vMerge w:val="restart"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S6 - Case report, zanimljive smrti 2h </w:t>
            </w:r>
          </w:p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 PAK S2</w:t>
            </w:r>
          </w:p>
        </w:tc>
        <w:tc>
          <w:tcPr>
            <w:tcW w:w="3671" w:type="dxa"/>
            <w:gridSpan w:val="2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S6 - Case report, zanimljive smrti 2h MDG</w:t>
            </w:r>
          </w:p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 Amfiteatar</w:t>
            </w:r>
          </w:p>
        </w:tc>
      </w:tr>
      <w:tr w:rsidR="008045A6" w:rsidTr="008045A6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045A6" w:rsidRDefault="008045A6" w:rsidP="00EE026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45A6" w:rsidTr="008045A6">
        <w:tc>
          <w:tcPr>
            <w:tcW w:w="454" w:type="dxa"/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EE026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370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shd w:val="clear" w:color="auto" w:fill="92D05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71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92D050"/>
          </w:tcPr>
          <w:p w:rsidR="008045A6" w:rsidRDefault="008045A6" w:rsidP="00EE0265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045A6" w:rsidTr="008045A6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V7 – Promet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V7 – Promet</w:t>
            </w:r>
          </w:p>
        </w:tc>
      </w:tr>
      <w:tr w:rsidR="008045A6" w:rsidTr="008045A6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V6 - TTO; Med. dok. 2h </w:t>
            </w:r>
          </w:p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KB PAK Učionica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V6 - TTO; Med. dok. 2h </w:t>
            </w:r>
          </w:p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>MDG PAK S2</w:t>
            </w:r>
          </w:p>
        </w:tc>
      </w:tr>
      <w:tr w:rsidR="008045A6" w:rsidTr="008045A6">
        <w:tc>
          <w:tcPr>
            <w:tcW w:w="454" w:type="dxa"/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045A6" w:rsidRDefault="008045A6" w:rsidP="008045A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14:40-15:25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045A6" w:rsidRDefault="008045A6" w:rsidP="008045A6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696707" w:rsidRDefault="00696707" w:rsidP="00696707">
      <w:pPr>
        <w:spacing w:after="0" w:line="240" w:lineRule="auto"/>
        <w:rPr>
          <w:b/>
          <w:sz w:val="18"/>
          <w:szCs w:val="24"/>
        </w:rPr>
      </w:pPr>
    </w:p>
    <w:p w:rsidR="00C01185" w:rsidRPr="008B5355" w:rsidRDefault="00D2246D" w:rsidP="008045A6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4"/>
        </w:rPr>
      </w:pPr>
      <w:r w:rsidRPr="008B5355">
        <w:rPr>
          <w:b/>
          <w:sz w:val="18"/>
          <w:szCs w:val="24"/>
        </w:rPr>
        <w:t xml:space="preserve">dan – </w:t>
      </w:r>
      <w:r w:rsidR="008045A6">
        <w:rPr>
          <w:b/>
          <w:sz w:val="18"/>
          <w:szCs w:val="24"/>
        </w:rPr>
        <w:t>03</w:t>
      </w:r>
      <w:r w:rsidRPr="008B5355">
        <w:rPr>
          <w:b/>
          <w:sz w:val="18"/>
          <w:szCs w:val="24"/>
        </w:rPr>
        <w:t>. 0</w:t>
      </w:r>
      <w:r w:rsidR="008045A6">
        <w:rPr>
          <w:b/>
          <w:sz w:val="18"/>
          <w:szCs w:val="24"/>
        </w:rPr>
        <w:t>5</w:t>
      </w:r>
      <w:r w:rsidRPr="008B5355">
        <w:rPr>
          <w:b/>
          <w:sz w:val="18"/>
          <w:szCs w:val="24"/>
        </w:rPr>
        <w:t>. 201</w:t>
      </w:r>
      <w:r w:rsidR="00A04641" w:rsidRPr="008B5355">
        <w:rPr>
          <w:b/>
          <w:sz w:val="18"/>
          <w:szCs w:val="24"/>
        </w:rPr>
        <w:t>9</w:t>
      </w:r>
      <w:r w:rsidRPr="008B5355">
        <w:rPr>
          <w:b/>
          <w:sz w:val="18"/>
          <w:szCs w:val="24"/>
        </w:rPr>
        <w:t xml:space="preserve">.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842"/>
        <w:gridCol w:w="1858"/>
        <w:gridCol w:w="1828"/>
        <w:gridCol w:w="1843"/>
      </w:tblGrid>
      <w:tr w:rsidR="00322C83" w:rsidTr="005B180C">
        <w:tc>
          <w:tcPr>
            <w:tcW w:w="454" w:type="dxa"/>
          </w:tcPr>
          <w:p w:rsidR="00322C83" w:rsidRDefault="00322C83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22C83" w:rsidRDefault="00322C83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700" w:type="dxa"/>
            <w:gridSpan w:val="2"/>
            <w:tcBorders>
              <w:left w:val="double" w:sz="4" w:space="0" w:color="auto"/>
              <w:right w:val="double" w:sz="4" w:space="0" w:color="000000"/>
            </w:tcBorders>
          </w:tcPr>
          <w:p w:rsidR="00322C83" w:rsidRDefault="00322C83" w:rsidP="005B180C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SEMINARSKA  SKUPINA I</w:t>
            </w:r>
          </w:p>
        </w:tc>
        <w:tc>
          <w:tcPr>
            <w:tcW w:w="3671" w:type="dxa"/>
            <w:gridSpan w:val="2"/>
            <w:tcBorders>
              <w:left w:val="double" w:sz="4" w:space="0" w:color="000000"/>
            </w:tcBorders>
          </w:tcPr>
          <w:p w:rsidR="00322C83" w:rsidRDefault="00322C83" w:rsidP="005B18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SEMINARSKA  SKUPINA II</w:t>
            </w:r>
          </w:p>
        </w:tc>
      </w:tr>
      <w:tr w:rsidR="00322C83" w:rsidTr="005B180C">
        <w:tc>
          <w:tcPr>
            <w:tcW w:w="454" w:type="dxa"/>
            <w:tcBorders>
              <w:top w:val="double" w:sz="4" w:space="0" w:color="000000"/>
              <w:bottom w:val="thinThickSmallGap" w:sz="24" w:space="0" w:color="auto"/>
            </w:tcBorders>
            <w:vAlign w:val="center"/>
          </w:tcPr>
          <w:p w:rsidR="00322C83" w:rsidRDefault="00322C83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134" w:type="dxa"/>
            <w:tcBorders>
              <w:top w:val="double" w:sz="4" w:space="0" w:color="000000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22C83" w:rsidRDefault="00322C83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auto"/>
              <w:bottom w:val="thinThickSmallGap" w:sz="24" w:space="0" w:color="auto"/>
            </w:tcBorders>
          </w:tcPr>
          <w:p w:rsidR="00322C83" w:rsidRDefault="00322C83" w:rsidP="005B180C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A</w:t>
            </w:r>
          </w:p>
        </w:tc>
        <w:tc>
          <w:tcPr>
            <w:tcW w:w="1858" w:type="dxa"/>
            <w:tcBorders>
              <w:top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322C83" w:rsidRDefault="00322C83" w:rsidP="005B180C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B</w:t>
            </w:r>
          </w:p>
        </w:tc>
        <w:tc>
          <w:tcPr>
            <w:tcW w:w="1828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22C83" w:rsidRDefault="00322C83" w:rsidP="005B180C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C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322C83" w:rsidRDefault="00322C83" w:rsidP="005B180C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Skupina D</w:t>
            </w:r>
          </w:p>
        </w:tc>
      </w:tr>
      <w:tr w:rsidR="008B5355" w:rsidTr="008B5355">
        <w:tc>
          <w:tcPr>
            <w:tcW w:w="454" w:type="dxa"/>
            <w:tcBorders>
              <w:top w:val="thinThickSmallGap" w:sz="24" w:space="0" w:color="auto"/>
            </w:tcBorders>
            <w:vAlign w:val="center"/>
          </w:tcPr>
          <w:p w:rsidR="008B5355" w:rsidRDefault="008B5355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8B5355" w:rsidRDefault="008B5355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08:00-08:45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FF0000"/>
          </w:tcPr>
          <w:p w:rsidR="008B5355" w:rsidRDefault="008B5355" w:rsidP="005B18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4"/>
              </w:rPr>
              <w:t>ISPIT - KB – PAK IU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08:50-09:35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FF0000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09:40-10:25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000000"/>
              <w:right w:val="double" w:sz="4" w:space="0" w:color="000000"/>
            </w:tcBorders>
            <w:shd w:val="clear" w:color="auto" w:fill="FF0000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ISPIT - KB – PAK IU</w:t>
            </w: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5355" w:rsidTr="008B5355">
        <w:tc>
          <w:tcPr>
            <w:tcW w:w="454" w:type="dxa"/>
            <w:vAlign w:val="center"/>
          </w:tcPr>
          <w:p w:rsidR="008B5355" w:rsidRDefault="008B5355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8B5355" w:rsidRDefault="008B5355" w:rsidP="005B180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10:30-11:15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FF0000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B5355" w:rsidRDefault="008B5355" w:rsidP="005B180C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F1019D" w:rsidTr="008B5355">
        <w:tc>
          <w:tcPr>
            <w:tcW w:w="454" w:type="dxa"/>
            <w:vAlign w:val="center"/>
          </w:tcPr>
          <w:p w:rsidR="00F1019D" w:rsidRDefault="00F1019D" w:rsidP="00F101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1019D" w:rsidRDefault="00F1019D" w:rsidP="00F101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11:20-12:05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left w:val="double" w:sz="4" w:space="0" w:color="000000"/>
              <w:right w:val="single" w:sz="4" w:space="0" w:color="000000"/>
            </w:tcBorders>
            <w:shd w:val="clear" w:color="auto" w:fill="FF0000"/>
          </w:tcPr>
          <w:p w:rsidR="00F1019D" w:rsidRDefault="00F1019D" w:rsidP="00F101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4"/>
              </w:rPr>
              <w:t>ISPIT - KB – PAK IU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1019D" w:rsidTr="008B5355">
        <w:tc>
          <w:tcPr>
            <w:tcW w:w="454" w:type="dxa"/>
            <w:vAlign w:val="center"/>
          </w:tcPr>
          <w:p w:rsidR="00F1019D" w:rsidRDefault="00F1019D" w:rsidP="00F101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1019D" w:rsidRDefault="00F1019D" w:rsidP="00F101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12:10-12:55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0000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F1019D" w:rsidTr="008B5355">
        <w:tc>
          <w:tcPr>
            <w:tcW w:w="454" w:type="dxa"/>
            <w:vAlign w:val="center"/>
          </w:tcPr>
          <w:p w:rsidR="00F1019D" w:rsidRDefault="00F1019D" w:rsidP="00F101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1019D" w:rsidRDefault="00F1019D" w:rsidP="00F101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13:00-13:45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0000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ISPIT - KB – PAK IU</w:t>
            </w:r>
          </w:p>
        </w:tc>
      </w:tr>
      <w:tr w:rsidR="00F1019D" w:rsidTr="008B5355">
        <w:tc>
          <w:tcPr>
            <w:tcW w:w="454" w:type="dxa"/>
            <w:vAlign w:val="center"/>
          </w:tcPr>
          <w:p w:rsidR="00F1019D" w:rsidRDefault="00F1019D" w:rsidP="00F101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1019D" w:rsidRDefault="00F1019D" w:rsidP="00F101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13:50-14:35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28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0000"/>
          </w:tcPr>
          <w:p w:rsidR="00F1019D" w:rsidRDefault="00F1019D" w:rsidP="00F1019D">
            <w:pPr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322C83" w:rsidRDefault="00322C83" w:rsidP="00322C83">
      <w:pPr>
        <w:spacing w:after="0" w:line="240" w:lineRule="auto"/>
        <w:rPr>
          <w:b/>
          <w:sz w:val="18"/>
          <w:szCs w:val="24"/>
        </w:rPr>
      </w:pPr>
    </w:p>
    <w:sectPr w:rsidR="00322C83" w:rsidSect="00BB77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91" w:rsidRDefault="00486A91" w:rsidP="001F49A4">
      <w:pPr>
        <w:spacing w:after="0" w:line="240" w:lineRule="auto"/>
      </w:pPr>
      <w:r>
        <w:separator/>
      </w:r>
    </w:p>
  </w:endnote>
  <w:endnote w:type="continuationSeparator" w:id="0">
    <w:p w:rsidR="00486A91" w:rsidRDefault="00486A91" w:rsidP="001F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91" w:rsidRDefault="00486A91" w:rsidP="001F49A4">
      <w:pPr>
        <w:spacing w:after="0" w:line="240" w:lineRule="auto"/>
      </w:pPr>
      <w:r>
        <w:separator/>
      </w:r>
    </w:p>
  </w:footnote>
  <w:footnote w:type="continuationSeparator" w:id="0">
    <w:p w:rsidR="00486A91" w:rsidRDefault="00486A91" w:rsidP="001F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3D31F0"/>
    <w:multiLevelType w:val="hybridMultilevel"/>
    <w:tmpl w:val="5CCEC89A"/>
    <w:lvl w:ilvl="0" w:tplc="946EE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65A5A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28D10B0D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33B55B71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477D4D7C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77C65A5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5964C2A7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5964C7BB"/>
    <w:multiLevelType w:val="singleLevel"/>
    <w:tmpl w:val="5964C7BB"/>
    <w:lvl w:ilvl="0">
      <w:start w:val="6"/>
      <w:numFmt w:val="decimal"/>
      <w:suff w:val="space"/>
      <w:lvlText w:val="%1."/>
      <w:lvlJc w:val="left"/>
    </w:lvl>
  </w:abstractNum>
  <w:abstractNum w:abstractNumId="9" w15:restartNumberingAfterBreak="0">
    <w:nsid w:val="5964D026"/>
    <w:multiLevelType w:val="singleLevel"/>
    <w:tmpl w:val="5964D026"/>
    <w:lvl w:ilvl="0">
      <w:start w:val="11"/>
      <w:numFmt w:val="decimal"/>
      <w:suff w:val="space"/>
      <w:lvlText w:val="%1."/>
      <w:lvlJc w:val="left"/>
    </w:lvl>
  </w:abstractNum>
  <w:abstractNum w:abstractNumId="10" w15:restartNumberingAfterBreak="0">
    <w:nsid w:val="620F18E7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68303E4C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abstractNum w:abstractNumId="12" w15:restartNumberingAfterBreak="0">
    <w:nsid w:val="74C917D6"/>
    <w:multiLevelType w:val="singleLevel"/>
    <w:tmpl w:val="5964C2A7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AA"/>
    <w:rsid w:val="00023445"/>
    <w:rsid w:val="000654DF"/>
    <w:rsid w:val="00067C34"/>
    <w:rsid w:val="00072198"/>
    <w:rsid w:val="000920A2"/>
    <w:rsid w:val="000A599B"/>
    <w:rsid w:val="000C7394"/>
    <w:rsid w:val="0011329A"/>
    <w:rsid w:val="0015105C"/>
    <w:rsid w:val="001817C7"/>
    <w:rsid w:val="0019199B"/>
    <w:rsid w:val="001C10A7"/>
    <w:rsid w:val="001F49A4"/>
    <w:rsid w:val="0021302A"/>
    <w:rsid w:val="00252EF5"/>
    <w:rsid w:val="00262220"/>
    <w:rsid w:val="002C4030"/>
    <w:rsid w:val="002C6496"/>
    <w:rsid w:val="002D5FF7"/>
    <w:rsid w:val="002F1ED8"/>
    <w:rsid w:val="00311B12"/>
    <w:rsid w:val="00312529"/>
    <w:rsid w:val="00322C83"/>
    <w:rsid w:val="003268A0"/>
    <w:rsid w:val="00353B3D"/>
    <w:rsid w:val="0036511C"/>
    <w:rsid w:val="00366031"/>
    <w:rsid w:val="0038382B"/>
    <w:rsid w:val="00396959"/>
    <w:rsid w:val="003B1C39"/>
    <w:rsid w:val="003C73C6"/>
    <w:rsid w:val="00444C17"/>
    <w:rsid w:val="0046681F"/>
    <w:rsid w:val="00472BA0"/>
    <w:rsid w:val="0047358F"/>
    <w:rsid w:val="00486A91"/>
    <w:rsid w:val="00491D5A"/>
    <w:rsid w:val="00497E2B"/>
    <w:rsid w:val="00532905"/>
    <w:rsid w:val="00557C4C"/>
    <w:rsid w:val="005B180C"/>
    <w:rsid w:val="005D75FD"/>
    <w:rsid w:val="005D78AD"/>
    <w:rsid w:val="00660B7F"/>
    <w:rsid w:val="006864C3"/>
    <w:rsid w:val="00696707"/>
    <w:rsid w:val="006D320A"/>
    <w:rsid w:val="006D39B6"/>
    <w:rsid w:val="006E72DC"/>
    <w:rsid w:val="006E77C3"/>
    <w:rsid w:val="00703296"/>
    <w:rsid w:val="00711CBD"/>
    <w:rsid w:val="00746600"/>
    <w:rsid w:val="00750A9C"/>
    <w:rsid w:val="007660CE"/>
    <w:rsid w:val="00767EA3"/>
    <w:rsid w:val="007A05EA"/>
    <w:rsid w:val="007B13EA"/>
    <w:rsid w:val="007E7B11"/>
    <w:rsid w:val="007F5112"/>
    <w:rsid w:val="008045A6"/>
    <w:rsid w:val="008124B2"/>
    <w:rsid w:val="00822C59"/>
    <w:rsid w:val="00860AF8"/>
    <w:rsid w:val="00873F64"/>
    <w:rsid w:val="008B1690"/>
    <w:rsid w:val="008B5355"/>
    <w:rsid w:val="008C3ED4"/>
    <w:rsid w:val="008F5349"/>
    <w:rsid w:val="00923947"/>
    <w:rsid w:val="00924473"/>
    <w:rsid w:val="00956A82"/>
    <w:rsid w:val="009621EE"/>
    <w:rsid w:val="00967069"/>
    <w:rsid w:val="009A486B"/>
    <w:rsid w:val="009A4A84"/>
    <w:rsid w:val="009A59DF"/>
    <w:rsid w:val="009B1FC5"/>
    <w:rsid w:val="009D0370"/>
    <w:rsid w:val="00A04641"/>
    <w:rsid w:val="00A102A0"/>
    <w:rsid w:val="00A114CB"/>
    <w:rsid w:val="00A224FA"/>
    <w:rsid w:val="00A83D72"/>
    <w:rsid w:val="00AB0F2D"/>
    <w:rsid w:val="00AD43E3"/>
    <w:rsid w:val="00AF279B"/>
    <w:rsid w:val="00B02B4B"/>
    <w:rsid w:val="00B732FE"/>
    <w:rsid w:val="00B76C01"/>
    <w:rsid w:val="00BA729C"/>
    <w:rsid w:val="00BB771C"/>
    <w:rsid w:val="00BE391D"/>
    <w:rsid w:val="00BF14BF"/>
    <w:rsid w:val="00C01185"/>
    <w:rsid w:val="00C33F68"/>
    <w:rsid w:val="00C42C8E"/>
    <w:rsid w:val="00C67A3F"/>
    <w:rsid w:val="00C71D3C"/>
    <w:rsid w:val="00C86250"/>
    <w:rsid w:val="00C97AE8"/>
    <w:rsid w:val="00CA24DB"/>
    <w:rsid w:val="00CC2792"/>
    <w:rsid w:val="00CE0DA8"/>
    <w:rsid w:val="00CF0F3D"/>
    <w:rsid w:val="00D064AA"/>
    <w:rsid w:val="00D132CA"/>
    <w:rsid w:val="00D2246D"/>
    <w:rsid w:val="00DA16B9"/>
    <w:rsid w:val="00DB6059"/>
    <w:rsid w:val="00DE1BED"/>
    <w:rsid w:val="00E03F1C"/>
    <w:rsid w:val="00E17E0B"/>
    <w:rsid w:val="00E47CC4"/>
    <w:rsid w:val="00E53A29"/>
    <w:rsid w:val="00E53FEE"/>
    <w:rsid w:val="00E64A70"/>
    <w:rsid w:val="00E91E17"/>
    <w:rsid w:val="00ED3B6C"/>
    <w:rsid w:val="00EE6ABC"/>
    <w:rsid w:val="00F015BC"/>
    <w:rsid w:val="00F03C80"/>
    <w:rsid w:val="00F04644"/>
    <w:rsid w:val="00F1019D"/>
    <w:rsid w:val="00F64AB0"/>
    <w:rsid w:val="00F93B1E"/>
    <w:rsid w:val="00FB69B1"/>
    <w:rsid w:val="00FB779E"/>
    <w:rsid w:val="00FC4239"/>
    <w:rsid w:val="00FD4A06"/>
    <w:rsid w:val="00FD59A5"/>
    <w:rsid w:val="011242D2"/>
    <w:rsid w:val="0F036847"/>
    <w:rsid w:val="11C50621"/>
    <w:rsid w:val="1601201A"/>
    <w:rsid w:val="1EA9621C"/>
    <w:rsid w:val="219A7692"/>
    <w:rsid w:val="2343496A"/>
    <w:rsid w:val="240C3508"/>
    <w:rsid w:val="26D83A70"/>
    <w:rsid w:val="2D9C16E7"/>
    <w:rsid w:val="2E31794E"/>
    <w:rsid w:val="33DE6125"/>
    <w:rsid w:val="349E1C47"/>
    <w:rsid w:val="38D02472"/>
    <w:rsid w:val="3A624D87"/>
    <w:rsid w:val="3F760747"/>
    <w:rsid w:val="40644EB7"/>
    <w:rsid w:val="47BE13EC"/>
    <w:rsid w:val="53E019F1"/>
    <w:rsid w:val="574273A2"/>
    <w:rsid w:val="59F00435"/>
    <w:rsid w:val="5B4E556A"/>
    <w:rsid w:val="5B756299"/>
    <w:rsid w:val="5C5061D9"/>
    <w:rsid w:val="5CA70A89"/>
    <w:rsid w:val="5CF318BC"/>
    <w:rsid w:val="69B8526F"/>
    <w:rsid w:val="751A25D6"/>
    <w:rsid w:val="767A3B0D"/>
    <w:rsid w:val="7CF713B9"/>
    <w:rsid w:val="7D337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3651D-6A1A-45AB-A9C2-F8E2C25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ListBullet2">
    <w:name w:val="List Bullet 2"/>
    <w:basedOn w:val="Normal"/>
    <w:qFormat/>
    <w:pPr>
      <w:numPr>
        <w:numId w:val="1"/>
      </w:numPr>
    </w:pPr>
  </w:style>
  <w:style w:type="paragraph" w:styleId="NormalWeb">
    <w:name w:val="Normal (Web)"/>
    <w:basedOn w:val="Normal"/>
    <w:qFormat/>
  </w:style>
  <w:style w:type="paragraph" w:styleId="TableofFigures">
    <w:name w:val="table of figures"/>
    <w:basedOn w:val="Normal"/>
    <w:next w:val="Normal"/>
    <w:semiHidden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qFormat/>
    <w:pPr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12" w:space="0" w:color="auto"/>
          <w:bottom w:val="single" w:sz="12" w:space="0" w:color="auto"/>
        </w:tcBorders>
        <w:shd w:val="clear" w:color="auto" w:fill="CC99FF"/>
      </w:tcPr>
    </w:tblStylePr>
    <w:tblStylePr w:type="lastRow">
      <w:tblPr/>
      <w:tcPr>
        <w:tcBorders>
          <w:top w:val="nil"/>
          <w:bottom w:val="single" w:sz="12" w:space="0" w:color="auto"/>
        </w:tcBorders>
        <w:shd w:val="clear" w:color="auto" w:fill="auto"/>
      </w:tcPr>
    </w:tblStylePr>
    <w:tblStylePr w:type="band1Horz">
      <w:tblPr/>
      <w:tcPr>
        <w:shd w:val="clear" w:color="auto" w:fill="EED5FF"/>
      </w:tcPr>
    </w:tblStylePr>
  </w:style>
  <w:style w:type="table" w:customStyle="1" w:styleId="TableStyledada">
    <w:name w:val="Table Style dada"/>
    <w:basedOn w:val="TableGrid"/>
    <w:qFormat/>
    <w:tblPr/>
    <w:tblStylePr w:type="firstRow">
      <w:rPr>
        <w:rFonts w:ascii="Times New Roman" w:hAnsi="Times New Roman"/>
        <w:b/>
        <w:sz w:val="24"/>
      </w:rPr>
      <w:tblPr/>
      <w:tcPr>
        <w:shd w:val="clear" w:color="auto" w:fill="808000"/>
      </w:tcPr>
    </w:tblStylePr>
    <w:tblStylePr w:type="lastRow">
      <w:rPr>
        <w:rFonts w:ascii="Times New Roman" w:hAnsi="Times New Roman"/>
        <w:b w:val="0"/>
      </w:rPr>
    </w:tblStylePr>
    <w:tblStylePr w:type="firstCol">
      <w:rPr>
        <w:rFonts w:ascii="Times New Roman" w:hAnsi="Times New Roman"/>
        <w:b/>
      </w:rPr>
    </w:tblStylePr>
  </w:style>
  <w:style w:type="paragraph" w:customStyle="1" w:styleId="Style1">
    <w:name w:val="Style1"/>
    <w:basedOn w:val="Heading3"/>
    <w:qFormat/>
    <w:pPr>
      <w:keepNext w:val="0"/>
      <w:spacing w:beforeLines="1" w:afterLines="1"/>
    </w:pPr>
    <w:rPr>
      <w:rFonts w:ascii="Times" w:hAnsi="Times" w:cs="Times New Roman"/>
      <w:b w:val="0"/>
      <w:bCs w:val="0"/>
      <w:color w:val="800080"/>
      <w:sz w:val="24"/>
      <w:szCs w:val="20"/>
      <w:lang w:val="en-US"/>
    </w:rPr>
  </w:style>
  <w:style w:type="paragraph" w:customStyle="1" w:styleId="StyleHeading1TimesNewRoman48ptIndigoAllcaps">
    <w:name w:val="Style Heading 1 + Times New Roman 48 pt Indigo All caps"/>
    <w:basedOn w:val="Heading1"/>
    <w:qFormat/>
    <w:pPr>
      <w:keepNext w:val="0"/>
      <w:spacing w:beforeLines="1" w:afterLines="1"/>
    </w:pPr>
    <w:rPr>
      <w:rFonts w:ascii="Times New Roman" w:hAnsi="Times New Roman" w:cs="Times New Roman"/>
      <w:caps/>
      <w:color w:val="333399"/>
      <w:kern w:val="36"/>
      <w:sz w:val="72"/>
      <w:szCs w:val="20"/>
      <w:lang w:val="en-US"/>
    </w:rPr>
  </w:style>
  <w:style w:type="paragraph" w:customStyle="1" w:styleId="StyleHeading1TimesNewRoman48pt">
    <w:name w:val="Style Heading 1 + Times New Roman 48 pt"/>
    <w:basedOn w:val="Heading1"/>
    <w:qFormat/>
    <w:pPr>
      <w:keepNext w:val="0"/>
      <w:spacing w:beforeLines="1" w:afterLines="1"/>
    </w:pPr>
    <w:rPr>
      <w:rFonts w:ascii="Times New Roman Bold" w:hAnsi="Times New Roman Bold" w:cs="Times New Roman"/>
      <w:caps/>
      <w:color w:val="333399"/>
      <w:kern w:val="36"/>
      <w:sz w:val="56"/>
      <w:szCs w:val="20"/>
      <w:lang w:val="en-US"/>
    </w:rPr>
  </w:style>
  <w:style w:type="paragraph" w:customStyle="1" w:styleId="StyleHeading1TimesNewRoman48ptIndigo">
    <w:name w:val="Style Heading 1 + Times New Roman 48 pt Indigo"/>
    <w:basedOn w:val="Heading1"/>
    <w:qFormat/>
    <w:pPr>
      <w:keepNext w:val="0"/>
      <w:spacing w:beforeLines="1" w:afterLines="1"/>
    </w:pPr>
    <w:rPr>
      <w:rFonts w:ascii="Times New Roman Bold" w:hAnsi="Times New Roman Bold" w:cs="Times New Roman"/>
      <w:caps/>
      <w:color w:val="333399"/>
      <w:kern w:val="36"/>
      <w:sz w:val="44"/>
      <w:szCs w:val="20"/>
      <w:lang w:val="it-IT"/>
    </w:rPr>
  </w:style>
  <w:style w:type="table" w:customStyle="1" w:styleId="KnjigaT-H">
    <w:name w:val="Knjiga T-H"/>
    <w:basedOn w:val="TableSimple1"/>
    <w:qFormat/>
    <w:rPr>
      <w:sz w:val="22"/>
      <w:lang w:val="en-US" w:eastAsia="en-US"/>
    </w:rPr>
    <w:tblPr/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b/>
        <w:i w:val="0"/>
        <w:color w:val="FFFFFF"/>
        <w:sz w:val="22"/>
      </w:rPr>
      <w:tblPr/>
      <w:tcPr>
        <w:tcBorders>
          <w:top w:val="single" w:sz="12" w:space="0" w:color="auto"/>
          <w:bottom w:val="single" w:sz="12" w:space="0" w:color="auto"/>
        </w:tcBorders>
        <w:shd w:val="clear" w:color="auto" w:fill="4C4C4C"/>
      </w:tcPr>
    </w:tblStylePr>
    <w:tblStylePr w:type="lastRow">
      <w:rPr>
        <w:color w:val="auto"/>
      </w:rPr>
      <w:tblPr/>
      <w:tcPr>
        <w:tcBorders>
          <w:top w:val="nil"/>
          <w:bottom w:val="single" w:sz="12" w:space="0" w:color="auto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pPr>
        <w:jc w:val="center"/>
      </w:pPr>
      <w:rPr>
        <w:rFonts w:ascii="Times New Roman" w:hAnsi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nwCell">
      <w:tblPr/>
      <w:tcPr>
        <w:tcBorders>
          <w:tl2br w:val="nil"/>
          <w:tr2bl w:val="nil"/>
        </w:tcBorders>
      </w:tcPr>
    </w:tblStylePr>
    <w:tblStylePr w:type="swCell">
      <w:tblPr/>
      <w:tcPr>
        <w:tcBorders>
          <w:tl2br w:val="nil"/>
          <w:tr2bl w:val="nil"/>
        </w:tcBorders>
      </w:tcPr>
    </w:tblStylePr>
  </w:style>
  <w:style w:type="paragraph" w:customStyle="1" w:styleId="Style4">
    <w:name w:val="Style4"/>
    <w:basedOn w:val="Normal"/>
    <w:next w:val="Normal"/>
    <w:qFormat/>
    <w:rPr>
      <w:rFonts w:ascii="Times New Roman Bold" w:hAnsi="Times New Roman Bold"/>
      <w:b/>
      <w:color w:val="333399"/>
      <w:lang w:eastAsia="hr-HR"/>
    </w:rPr>
  </w:style>
  <w:style w:type="paragraph" w:customStyle="1" w:styleId="Naslov11">
    <w:name w:val="Naslov 11"/>
    <w:basedOn w:val="Normal"/>
    <w:qFormat/>
    <w:pPr>
      <w:spacing w:beforeLines="1" w:afterLines="1"/>
      <w:outlineLvl w:val="0"/>
    </w:pPr>
    <w:rPr>
      <w:rFonts w:ascii="Times" w:hAnsi="Times"/>
      <w:b/>
      <w:bCs/>
      <w:caps/>
      <w:color w:val="6400A8"/>
      <w:kern w:val="36"/>
      <w:sz w:val="48"/>
      <w:lang w:val="en-US"/>
    </w:rPr>
  </w:style>
  <w:style w:type="paragraph" w:customStyle="1" w:styleId="Naslov21">
    <w:name w:val="Naslov 21"/>
    <w:basedOn w:val="Heading2"/>
    <w:qFormat/>
    <w:pPr>
      <w:keepNext w:val="0"/>
      <w:spacing w:beforeLines="1" w:afterLines="1"/>
    </w:pPr>
    <w:rPr>
      <w:rFonts w:ascii="Times New Roman Bold" w:hAnsi="Times New Roman Bold" w:cs="Times New Roman"/>
      <w:bCs w:val="0"/>
      <w:i w:val="0"/>
      <w:iCs w:val="0"/>
      <w:caps/>
      <w:color w:val="4D0082"/>
      <w:sz w:val="24"/>
      <w:szCs w:val="22"/>
    </w:rPr>
  </w:style>
  <w:style w:type="paragraph" w:customStyle="1" w:styleId="Naslov31">
    <w:name w:val="Naslov 31"/>
    <w:basedOn w:val="Normal"/>
    <w:qFormat/>
    <w:pPr>
      <w:spacing w:beforeLines="1" w:afterLines="1"/>
      <w:outlineLvl w:val="2"/>
    </w:pPr>
    <w:rPr>
      <w:b/>
      <w:bCs/>
      <w:caps/>
      <w:szCs w:val="20"/>
    </w:rPr>
  </w:style>
  <w:style w:type="paragraph" w:customStyle="1" w:styleId="Slika">
    <w:name w:val="Slika"/>
    <w:basedOn w:val="TableofFigures"/>
    <w:qFormat/>
    <w:rPr>
      <w:rFonts w:ascii="Times New Roman Bold" w:hAnsi="Times New Roman Bold"/>
      <w:b/>
      <w:color w:val="000080"/>
      <w:lang w:eastAsia="hr-HR"/>
    </w:rPr>
  </w:style>
  <w:style w:type="paragraph" w:customStyle="1" w:styleId="Tekst">
    <w:name w:val="Tekst"/>
    <w:basedOn w:val="Normal"/>
    <w:qFormat/>
    <w:pPr>
      <w:spacing w:after="120"/>
      <w:jc w:val="both"/>
    </w:pPr>
    <w:rPr>
      <w:lang w:eastAsia="hr-HR"/>
    </w:rPr>
  </w:style>
  <w:style w:type="paragraph" w:customStyle="1" w:styleId="Tekstnormal">
    <w:name w:val="Tekst normal"/>
    <w:basedOn w:val="Normal"/>
    <w:qFormat/>
    <w:pPr>
      <w:spacing w:after="120"/>
      <w:jc w:val="both"/>
    </w:pPr>
    <w:rPr>
      <w:szCs w:val="20"/>
      <w:lang w:eastAsia="hr-HR"/>
    </w:rPr>
  </w:style>
  <w:style w:type="paragraph" w:customStyle="1" w:styleId="Naslov51">
    <w:name w:val="Naslov 51"/>
    <w:basedOn w:val="Normal"/>
    <w:qFormat/>
    <w:pPr>
      <w:tabs>
        <w:tab w:val="left" w:pos="284"/>
      </w:tabs>
      <w:spacing w:after="120"/>
      <w:jc w:val="both"/>
    </w:pPr>
    <w:rPr>
      <w:bCs/>
      <w:lang w:val="it-IT" w:eastAsia="hr-HR"/>
    </w:rPr>
  </w:style>
  <w:style w:type="paragraph" w:customStyle="1" w:styleId="1FTHed2">
    <w:name w:val="1_F_T Hed 2"/>
    <w:basedOn w:val="Heading2"/>
    <w:qFormat/>
    <w:pPr>
      <w:keepNext w:val="0"/>
      <w:spacing w:beforeLines="1" w:afterLines="1"/>
    </w:pPr>
    <w:rPr>
      <w:rFonts w:ascii="Times New Roman Bold" w:hAnsi="Times New Roman Bold" w:cs="Times New Roman"/>
      <w:bCs w:val="0"/>
      <w:i w:val="0"/>
      <w:iCs w:val="0"/>
      <w:caps/>
      <w:color w:val="4D0082"/>
      <w:sz w:val="24"/>
      <w:szCs w:val="20"/>
      <w:lang w:val="en-US"/>
    </w:rPr>
  </w:style>
  <w:style w:type="paragraph" w:customStyle="1" w:styleId="Naslov41">
    <w:name w:val="Naslov 41"/>
    <w:basedOn w:val="Normal"/>
    <w:qFormat/>
    <w:pPr>
      <w:keepNext/>
      <w:outlineLvl w:val="3"/>
    </w:pPr>
    <w:rPr>
      <w:b/>
      <w:szCs w:val="20"/>
      <w:lang w:eastAsia="hr-HR"/>
    </w:rPr>
  </w:style>
  <w:style w:type="character" w:customStyle="1" w:styleId="podebljano">
    <w:name w:val="podebljano"/>
    <w:basedOn w:val="DefaultParagraphFont"/>
    <w:qFormat/>
    <w:rPr>
      <w:rFonts w:eastAsia="SimSun"/>
      <w:b/>
      <w:bCs/>
      <w:color w:val="4D0082"/>
      <w:sz w:val="22"/>
    </w:rPr>
  </w:style>
  <w:style w:type="paragraph" w:customStyle="1" w:styleId="BulletFT">
    <w:name w:val="Bullet FT"/>
    <w:basedOn w:val="ListBullet2"/>
    <w:qFormat/>
    <w:pPr>
      <w:numPr>
        <w:numId w:val="0"/>
      </w:numPr>
    </w:pPr>
    <w:rPr>
      <w:rFonts w:eastAsia="SimSun"/>
      <w:color w:val="4D0082"/>
      <w:lang w:eastAsia="hr-HR"/>
    </w:rPr>
  </w:style>
  <w:style w:type="paragraph" w:customStyle="1" w:styleId="bulett">
    <w:name w:val="bulett"/>
    <w:basedOn w:val="Normal"/>
    <w:qFormat/>
    <w:pPr>
      <w:jc w:val="both"/>
    </w:pPr>
    <w:rPr>
      <w:rFonts w:eastAsia="SimSun"/>
      <w:color w:val="000000"/>
      <w:szCs w:val="20"/>
      <w:lang w:eastAsia="hr-HR"/>
    </w:rPr>
  </w:style>
  <w:style w:type="paragraph" w:customStyle="1" w:styleId="autori">
    <w:name w:val="autori"/>
    <w:basedOn w:val="NormalWeb"/>
    <w:qFormat/>
    <w:pPr>
      <w:spacing w:beforeLines="1" w:afterLines="1"/>
      <w:jc w:val="right"/>
    </w:pPr>
    <w:rPr>
      <w:rFonts w:ascii="Times" w:hAnsi="Times"/>
      <w:i/>
      <w:iCs/>
      <w:color w:val="4D0082"/>
      <w:szCs w:val="20"/>
      <w:lang w:val="en-US"/>
    </w:rPr>
  </w:style>
  <w:style w:type="character" w:customStyle="1" w:styleId="Autori0">
    <w:name w:val="Autori"/>
    <w:basedOn w:val="podebljano"/>
    <w:qFormat/>
    <w:rPr>
      <w:rFonts w:eastAsia="SimSun"/>
      <w:b/>
      <w:bCs/>
      <w:i/>
      <w:iCs/>
      <w:color w:val="4D0082"/>
      <w:sz w:val="22"/>
    </w:rPr>
  </w:style>
  <w:style w:type="paragraph" w:customStyle="1" w:styleId="normaltekstTH">
    <w:name w:val="normal tekst TH"/>
    <w:basedOn w:val="Normal"/>
    <w:qFormat/>
    <w:pPr>
      <w:tabs>
        <w:tab w:val="left" w:pos="0"/>
      </w:tabs>
      <w:spacing w:after="120"/>
      <w:jc w:val="both"/>
    </w:pPr>
    <w:rPr>
      <w:szCs w:val="20"/>
    </w:rPr>
  </w:style>
  <w:style w:type="paragraph" w:customStyle="1" w:styleId="StylenormaltekstTHPatternClearWhite">
    <w:name w:val="Style normal tekst TH + Pattern: Clear (White)"/>
    <w:basedOn w:val="normaltekstTH"/>
    <w:qFormat/>
    <w:pPr>
      <w:shd w:val="clear" w:color="auto" w:fill="FFFFFF"/>
    </w:pPr>
  </w:style>
  <w:style w:type="paragraph" w:customStyle="1" w:styleId="StyleNaslov1TimesNewRomanAutoBefore001lineAfter">
    <w:name w:val="Style Naslov 1 + Times New Roman Auto Before:  001 line After: ..."/>
    <w:basedOn w:val="Naslov11"/>
    <w:qFormat/>
    <w:pPr>
      <w:spacing w:beforeLines="0" w:afterLines="0"/>
    </w:pPr>
    <w:rPr>
      <w:rFonts w:ascii="Times New Roman" w:hAnsi="Times New Roman"/>
      <w:color w:val="auto"/>
      <w:sz w:val="40"/>
      <w:szCs w:val="20"/>
      <w:lang w:val="sv-SE"/>
    </w:rPr>
  </w:style>
  <w:style w:type="paragraph" w:customStyle="1" w:styleId="StyleNaslov5NotBold">
    <w:name w:val="Style Naslov 5 + Not Bold"/>
    <w:basedOn w:val="Naslov51"/>
    <w:qFormat/>
    <w:rPr>
      <w:lang w:val="hr-HR"/>
    </w:rPr>
  </w:style>
  <w:style w:type="paragraph" w:styleId="ListParagraph">
    <w:name w:val="List Paragraph"/>
    <w:basedOn w:val="Normal"/>
    <w:uiPriority w:val="99"/>
    <w:rsid w:val="001F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100955-4CE2-4759-B2BE-661192F8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08:00- 08:45</vt:lpstr>
      <vt:lpstr>08:00- 08:45</vt:lpstr>
    </vt:vector>
  </TitlesOfParts>
  <Company>FESB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08:00- 08:45</dc:title>
  <dc:creator>Davorka Sutlović-kući</dc:creator>
  <cp:lastModifiedBy>Kiki</cp:lastModifiedBy>
  <cp:revision>20</cp:revision>
  <cp:lastPrinted>2012-05-02T13:33:00Z</cp:lastPrinted>
  <dcterms:created xsi:type="dcterms:W3CDTF">2019-02-20T09:06:00Z</dcterms:created>
  <dcterms:modified xsi:type="dcterms:W3CDTF">2019-04-15T07:34:00Z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